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C79C0" w:rsidTr="001C79C0">
        <w:trPr>
          <w:trHeight w:val="2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0" w:rsidRDefault="001C79C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1C79C0" w:rsidRDefault="001C79C0" w:rsidP="001C79C0">
            <w:pPr>
              <w:spacing w:before="100" w:beforeAutospacing="1" w:after="100" w:afterAutospacing="1"/>
              <w:jc w:val="center"/>
              <w:outlineLvl w:val="0"/>
              <w:rPr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1C79C0" w:rsidRDefault="001C79C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en-GB" w:eastAsia="en-GB"/>
              </w:rPr>
            </w:pPr>
          </w:p>
          <w:p w:rsidR="001C79C0" w:rsidRDefault="001C79C0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  <w:lang w:val="en-GB" w:eastAsia="en-GB"/>
              </w:rPr>
            </w:pPr>
          </w:p>
          <w:p w:rsidR="001C79C0" w:rsidRDefault="001C79C0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  <w:lang w:val="en-GB" w:eastAsia="en-GB"/>
              </w:rPr>
            </w:pPr>
          </w:p>
        </w:tc>
      </w:tr>
    </w:tbl>
    <w:p w:rsidR="006A49CB" w:rsidRPr="006A49CB" w:rsidRDefault="006A49CB">
      <w:pPr>
        <w:pStyle w:val="Bodytext"/>
        <w:spacing w:line="264" w:lineRule="auto"/>
        <w:rPr>
          <w:rFonts w:ascii="Arial" w:hAnsi="Arial" w:cs="Arial"/>
          <w:b/>
          <w:color w:val="auto"/>
          <w:sz w:val="28"/>
          <w:szCs w:val="28"/>
        </w:rPr>
      </w:pPr>
    </w:p>
    <w:p w:rsidR="006A49CB" w:rsidRPr="006A49CB" w:rsidRDefault="006A49CB" w:rsidP="001C79C0">
      <w:pPr>
        <w:pStyle w:val="Bodytext"/>
        <w:spacing w:line="264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49CB">
        <w:rPr>
          <w:rFonts w:ascii="Arial" w:hAnsi="Arial" w:cs="Arial"/>
          <w:b/>
          <w:color w:val="auto"/>
          <w:sz w:val="28"/>
          <w:szCs w:val="28"/>
        </w:rPr>
        <w:t>POOR WORK PERFORMANCE HEARING</w:t>
      </w:r>
    </w:p>
    <w:p w:rsidR="006A49CB" w:rsidRPr="006A49CB" w:rsidRDefault="006A49CB">
      <w:pPr>
        <w:pStyle w:val="Bodytext"/>
        <w:spacing w:line="264" w:lineRule="auto"/>
        <w:rPr>
          <w:rFonts w:ascii="Arial" w:hAnsi="Arial" w:cs="Arial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6"/>
      </w:tblGrid>
      <w:tr w:rsidR="006A49CB" w:rsidRPr="00F171F9" w:rsidTr="00F171F9">
        <w:tc>
          <w:tcPr>
            <w:tcW w:w="2235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Employee name:</w:t>
            </w:r>
          </w:p>
        </w:tc>
        <w:tc>
          <w:tcPr>
            <w:tcW w:w="6486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</w:p>
        </w:tc>
      </w:tr>
      <w:tr w:rsidR="006A49CB" w:rsidRPr="00F171F9" w:rsidTr="00F171F9">
        <w:tc>
          <w:tcPr>
            <w:tcW w:w="2235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Employee number:</w:t>
            </w:r>
          </w:p>
        </w:tc>
        <w:tc>
          <w:tcPr>
            <w:tcW w:w="6486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</w:p>
        </w:tc>
      </w:tr>
      <w:tr w:rsidR="006A49CB" w:rsidRPr="00F171F9" w:rsidTr="00F171F9">
        <w:tc>
          <w:tcPr>
            <w:tcW w:w="2235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Date of investigation:</w:t>
            </w:r>
          </w:p>
        </w:tc>
        <w:tc>
          <w:tcPr>
            <w:tcW w:w="6486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</w:p>
        </w:tc>
      </w:tr>
    </w:tbl>
    <w:p w:rsidR="004D39E1" w:rsidRPr="006A49CB" w:rsidRDefault="004D39E1">
      <w:pPr>
        <w:pStyle w:val="Bodytext"/>
        <w:spacing w:line="264" w:lineRule="auto"/>
        <w:rPr>
          <w:rFonts w:ascii="Arial" w:hAnsi="Arial" w:cs="Arial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512"/>
        <w:gridCol w:w="675"/>
      </w:tblGrid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The chairperson/facilitator is responsible for taking notes or appointing a secretary to perform this task.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Write down the names of people present at the investigation.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the employee whether he/she received a notice to attend this meeting.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Does the employee require representation?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whether the employee has had sufficient time to prepare for this meeting (Y/N). If the answer is no, determine why not and whether a postponement should be granted.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Ask management to state why they have deemed it necessary to convene this investigation.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 Management is to describe in detail the steps taken prior to convening the final poor work performance investigation.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6.1.1Was the employee aware or could reasonable be expected to be aware of the performance standards?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6.1.2 Was the employee aware of where he/she was falling short of the performance standard?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6.1.3 Was the employee given a reasonable time period within which to improve?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6.1.4 Did the employer afford the employee training, guidance, evaluation, assistance and instruction?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317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6.2 The employer should submit minutes of the initial poor work performance counselling session as well as notes/minutes of the guidance, evaluation etc. during the time period for improvement.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7.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the employee to respond to the above.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8.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the company t</w:t>
            </w:r>
            <w:r w:rsidR="00866399" w:rsidRPr="00F171F9">
              <w:rPr>
                <w:rFonts w:ascii="Arial" w:hAnsi="Arial" w:cs="Arial"/>
              </w:rPr>
              <w:t xml:space="preserve">o submit the employee’s current </w:t>
            </w:r>
            <w:r w:rsidRPr="00F171F9">
              <w:rPr>
                <w:rFonts w:ascii="Arial" w:hAnsi="Arial" w:cs="Arial"/>
              </w:rPr>
              <w:t>performance standard a</w:t>
            </w:r>
            <w:r w:rsidR="00866399" w:rsidRPr="00F171F9">
              <w:rPr>
                <w:rFonts w:ascii="Arial" w:hAnsi="Arial" w:cs="Arial"/>
              </w:rPr>
              <w:t xml:space="preserve">nd whether or not it meets the </w:t>
            </w:r>
            <w:r w:rsidRPr="00F171F9">
              <w:rPr>
                <w:rFonts w:ascii="Arial" w:hAnsi="Arial" w:cs="Arial"/>
              </w:rPr>
              <w:t>company’s expectations.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9.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Ask the employee to res</w:t>
            </w:r>
            <w:r w:rsidR="00866399" w:rsidRPr="00F171F9">
              <w:rPr>
                <w:rFonts w:ascii="Arial" w:hAnsi="Arial" w:cs="Arial"/>
              </w:rPr>
              <w:t xml:space="preserve">pond and confirm whether he/she </w:t>
            </w:r>
            <w:r w:rsidRPr="00F171F9">
              <w:rPr>
                <w:rFonts w:ascii="Arial" w:hAnsi="Arial" w:cs="Arial"/>
              </w:rPr>
              <w:t>agrees with management’s assessment of his/her performance.</w:t>
            </w:r>
          </w:p>
          <w:p w:rsidR="004D39E1" w:rsidRPr="00F171F9" w:rsidRDefault="00866399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9.1 </w:t>
            </w:r>
            <w:r w:rsidR="004D39E1" w:rsidRPr="00F171F9">
              <w:rPr>
                <w:rFonts w:ascii="Arial" w:hAnsi="Arial" w:cs="Arial"/>
              </w:rPr>
              <w:t>If so, he/she could give reasons/an explanat</w:t>
            </w:r>
            <w:r w:rsidRPr="00F171F9">
              <w:rPr>
                <w:rFonts w:ascii="Arial" w:hAnsi="Arial" w:cs="Arial"/>
              </w:rPr>
              <w:t xml:space="preserve">ion for his/her </w:t>
            </w:r>
            <w:r w:rsidR="004D39E1" w:rsidRPr="00F171F9">
              <w:rPr>
                <w:rFonts w:ascii="Arial" w:hAnsi="Arial" w:cs="Arial"/>
              </w:rPr>
              <w:t xml:space="preserve">current performance. </w:t>
            </w:r>
          </w:p>
          <w:p w:rsidR="004D39E1" w:rsidRPr="00F171F9" w:rsidRDefault="00866399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9.2 </w:t>
            </w:r>
            <w:r w:rsidR="004D39E1" w:rsidRPr="00F171F9">
              <w:rPr>
                <w:rFonts w:ascii="Arial" w:hAnsi="Arial" w:cs="Arial"/>
              </w:rPr>
              <w:t>If the employee does not agree wit</w:t>
            </w:r>
            <w:r w:rsidRPr="00F171F9">
              <w:rPr>
                <w:rFonts w:ascii="Arial" w:hAnsi="Arial" w:cs="Arial"/>
              </w:rPr>
              <w:t xml:space="preserve">h the employer’s assessment of </w:t>
            </w:r>
            <w:r w:rsidR="004D39E1" w:rsidRPr="00F171F9">
              <w:rPr>
                <w:rFonts w:ascii="Arial" w:hAnsi="Arial" w:cs="Arial"/>
              </w:rPr>
              <w:t>his/her performance, why not.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lastRenderedPageBreak/>
              <w:t>10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If necessary, ask both parties to sum up their cases.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11.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Adjourn the counselling session. 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11.1 The chairperson should evaluate both parti</w:t>
            </w:r>
            <w:r w:rsidR="00F750C3" w:rsidRPr="00F171F9">
              <w:rPr>
                <w:rFonts w:ascii="Arial" w:hAnsi="Arial" w:cs="Arial"/>
              </w:rPr>
              <w:t xml:space="preserve">es’ </w:t>
            </w:r>
            <w:r w:rsidRPr="00F171F9">
              <w:rPr>
                <w:rFonts w:ascii="Arial" w:hAnsi="Arial" w:cs="Arial"/>
              </w:rPr>
              <w:t>submissions regardi</w:t>
            </w:r>
            <w:r w:rsidR="00F750C3" w:rsidRPr="00F171F9">
              <w:rPr>
                <w:rFonts w:ascii="Arial" w:hAnsi="Arial" w:cs="Arial"/>
              </w:rPr>
              <w:t xml:space="preserve">ng the employee’s performance, </w:t>
            </w:r>
            <w:r w:rsidRPr="00F171F9">
              <w:rPr>
                <w:rFonts w:ascii="Arial" w:hAnsi="Arial" w:cs="Arial"/>
              </w:rPr>
              <w:t>in respect of the following:</w:t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11.1.1 </w:t>
            </w:r>
            <w:r w:rsidR="004D39E1" w:rsidRPr="00F171F9">
              <w:rPr>
                <w:rFonts w:ascii="Arial" w:hAnsi="Arial" w:cs="Arial"/>
              </w:rPr>
              <w:t xml:space="preserve">Was the employee </w:t>
            </w:r>
            <w:r w:rsidRPr="00F171F9">
              <w:rPr>
                <w:rFonts w:ascii="Arial" w:hAnsi="Arial" w:cs="Arial"/>
              </w:rPr>
              <w:t xml:space="preserve">aware or could reasonably be </w:t>
            </w:r>
            <w:r w:rsidR="004D39E1" w:rsidRPr="00F171F9">
              <w:rPr>
                <w:rFonts w:ascii="Arial" w:hAnsi="Arial" w:cs="Arial"/>
              </w:rPr>
              <w:t>expected to be aware of the performance standards?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11.1.2 </w:t>
            </w:r>
            <w:r w:rsidR="004D39E1" w:rsidRPr="00F171F9">
              <w:rPr>
                <w:rFonts w:ascii="Arial" w:hAnsi="Arial" w:cs="Arial"/>
              </w:rPr>
              <w:t>Was the employee aware of where he/she was fallin</w:t>
            </w:r>
            <w:r w:rsidRPr="00F171F9">
              <w:rPr>
                <w:rFonts w:ascii="Arial" w:hAnsi="Arial" w:cs="Arial"/>
              </w:rPr>
              <w:t xml:space="preserve">g </w:t>
            </w:r>
            <w:r w:rsidR="004D39E1" w:rsidRPr="00F171F9">
              <w:rPr>
                <w:rFonts w:ascii="Arial" w:hAnsi="Arial" w:cs="Arial"/>
              </w:rPr>
              <w:t>short of the performance standard?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11.1.3 </w:t>
            </w:r>
            <w:r w:rsidR="004D39E1" w:rsidRPr="00F171F9">
              <w:rPr>
                <w:rFonts w:ascii="Arial" w:hAnsi="Arial" w:cs="Arial"/>
              </w:rPr>
              <w:t>Was the employee given a reasonable time period within</w:t>
            </w:r>
            <w:r w:rsidRPr="00F171F9">
              <w:rPr>
                <w:rFonts w:ascii="Arial" w:hAnsi="Arial" w:cs="Arial"/>
              </w:rPr>
              <w:t xml:space="preserve"> </w:t>
            </w:r>
            <w:r w:rsidR="004D39E1" w:rsidRPr="00F171F9">
              <w:rPr>
                <w:rFonts w:ascii="Arial" w:hAnsi="Arial" w:cs="Arial"/>
              </w:rPr>
              <w:t>which to improve?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11.1.4 </w:t>
            </w:r>
            <w:r w:rsidR="004D39E1" w:rsidRPr="00F171F9">
              <w:rPr>
                <w:rFonts w:ascii="Arial" w:hAnsi="Arial" w:cs="Arial"/>
              </w:rPr>
              <w:t>Did the employer a</w:t>
            </w:r>
            <w:r w:rsidRPr="00F171F9">
              <w:rPr>
                <w:rFonts w:ascii="Arial" w:hAnsi="Arial" w:cs="Arial"/>
              </w:rPr>
              <w:t xml:space="preserve">fford the employee training, </w:t>
            </w:r>
            <w:r w:rsidR="004D39E1" w:rsidRPr="00F171F9">
              <w:rPr>
                <w:rFonts w:ascii="Arial" w:hAnsi="Arial" w:cs="Arial"/>
              </w:rPr>
              <w:t>guidance, evaluation, assistance and instruction?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11.1.5 </w:t>
            </w:r>
            <w:r w:rsidR="004D39E1" w:rsidRPr="00F171F9">
              <w:rPr>
                <w:rFonts w:ascii="Arial" w:hAnsi="Arial" w:cs="Arial"/>
              </w:rPr>
              <w:t>Did the employee still perform unsatisfactorily?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11.2 If the employer did not comply w</w:t>
            </w:r>
            <w:r w:rsidR="00F750C3" w:rsidRPr="00F171F9">
              <w:rPr>
                <w:rFonts w:ascii="Arial" w:hAnsi="Arial" w:cs="Arial"/>
              </w:rPr>
              <w:t xml:space="preserve">ith all of the above, continue </w:t>
            </w:r>
            <w:r w:rsidRPr="00F171F9">
              <w:rPr>
                <w:rFonts w:ascii="Arial" w:hAnsi="Arial" w:cs="Arial"/>
              </w:rPr>
              <w:t>with the hearing as if an</w:t>
            </w:r>
            <w:r w:rsidR="00F750C3" w:rsidRPr="00F171F9">
              <w:rPr>
                <w:rFonts w:ascii="Arial" w:hAnsi="Arial" w:cs="Arial"/>
              </w:rPr>
              <w:t xml:space="preserve"> initial poor work performance </w:t>
            </w:r>
            <w:r w:rsidRPr="00F171F9">
              <w:rPr>
                <w:rFonts w:ascii="Arial" w:hAnsi="Arial" w:cs="Arial"/>
              </w:rPr>
              <w:t>counselling session.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11.3 If the employer complied w</w:t>
            </w:r>
            <w:r w:rsidR="00F750C3" w:rsidRPr="00F171F9">
              <w:rPr>
                <w:rFonts w:ascii="Arial" w:hAnsi="Arial" w:cs="Arial"/>
              </w:rPr>
              <w:t xml:space="preserve">ith all of the above, find the </w:t>
            </w:r>
            <w:r w:rsidRPr="00F171F9">
              <w:rPr>
                <w:rFonts w:ascii="Arial" w:hAnsi="Arial" w:cs="Arial"/>
              </w:rPr>
              <w:t>employee guilty of poor wor</w:t>
            </w:r>
            <w:r w:rsidR="00F750C3" w:rsidRPr="00F171F9">
              <w:rPr>
                <w:rFonts w:ascii="Arial" w:hAnsi="Arial" w:cs="Arial"/>
              </w:rPr>
              <w:t xml:space="preserve">k performance and proceed with </w:t>
            </w:r>
            <w:r w:rsidRPr="00F171F9">
              <w:rPr>
                <w:rFonts w:ascii="Arial" w:hAnsi="Arial" w:cs="Arial"/>
              </w:rPr>
              <w:t>the final poor work performance hearing.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12.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Reconvene the final po</w:t>
            </w:r>
            <w:r w:rsidR="00F750C3" w:rsidRPr="00F171F9">
              <w:rPr>
                <w:rFonts w:ascii="Arial" w:hAnsi="Arial" w:cs="Arial"/>
              </w:rPr>
              <w:t xml:space="preserve">or work performance hearing and </w:t>
            </w:r>
            <w:r w:rsidRPr="00F171F9">
              <w:rPr>
                <w:rFonts w:ascii="Arial" w:hAnsi="Arial" w:cs="Arial"/>
              </w:rPr>
              <w:t>inform the parties of your finding.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13.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Request submissions from the company regarding: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13.1 </w:t>
            </w:r>
            <w:r w:rsidR="004D39E1" w:rsidRPr="00F171F9">
              <w:rPr>
                <w:rFonts w:ascii="Arial" w:hAnsi="Arial" w:cs="Arial"/>
              </w:rPr>
              <w:t>whether they have an</w:t>
            </w:r>
            <w:r w:rsidRPr="00F171F9">
              <w:rPr>
                <w:rFonts w:ascii="Arial" w:hAnsi="Arial" w:cs="Arial"/>
              </w:rPr>
              <w:t xml:space="preserve">y proposed sanctions short of </w:t>
            </w:r>
            <w:r w:rsidR="004D39E1" w:rsidRPr="00F171F9">
              <w:rPr>
                <w:rFonts w:ascii="Arial" w:hAnsi="Arial" w:cs="Arial"/>
              </w:rPr>
              <w:t>dismissal (i.e. transfer, demo</w:t>
            </w:r>
            <w:r w:rsidRPr="00F171F9">
              <w:rPr>
                <w:rFonts w:ascii="Arial" w:hAnsi="Arial" w:cs="Arial"/>
              </w:rPr>
              <w:t xml:space="preserve">tion, extending the period of </w:t>
            </w:r>
            <w:r w:rsidR="004D39E1" w:rsidRPr="00F171F9">
              <w:rPr>
                <w:rFonts w:ascii="Arial" w:hAnsi="Arial" w:cs="Arial"/>
              </w:rPr>
              <w:t>improvement, etc.)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13.2 </w:t>
            </w:r>
            <w:r w:rsidR="004D39E1" w:rsidRPr="00F171F9">
              <w:rPr>
                <w:rFonts w:ascii="Arial" w:hAnsi="Arial" w:cs="Arial"/>
              </w:rPr>
              <w:t>whether the employee’s job</w:t>
            </w:r>
            <w:r w:rsidRPr="00F171F9">
              <w:rPr>
                <w:rFonts w:ascii="Arial" w:hAnsi="Arial" w:cs="Arial"/>
              </w:rPr>
              <w:t xml:space="preserve"> may be adapted in any way to </w:t>
            </w:r>
            <w:r w:rsidR="004D39E1" w:rsidRPr="00F171F9">
              <w:rPr>
                <w:rFonts w:ascii="Arial" w:hAnsi="Arial" w:cs="Arial"/>
              </w:rPr>
              <w:t>accommodate the employee’s abilities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13.3 </w:t>
            </w:r>
            <w:r w:rsidR="004D39E1" w:rsidRPr="00F171F9">
              <w:rPr>
                <w:rFonts w:ascii="Arial" w:hAnsi="Arial" w:cs="Arial"/>
              </w:rPr>
              <w:t>what outcome the company is looking for and why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13.4 </w:t>
            </w:r>
            <w:r w:rsidR="004D39E1" w:rsidRPr="00F171F9">
              <w:rPr>
                <w:rFonts w:ascii="Arial" w:hAnsi="Arial" w:cs="Arial"/>
              </w:rPr>
              <w:t>whether there are any aggravating circumstances.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14.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Request the employee to respond regarding the company’s submissions, including: </w:t>
            </w:r>
          </w:p>
          <w:p w:rsidR="004D39E1" w:rsidRPr="00F171F9" w:rsidRDefault="00797A8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14.1 </w:t>
            </w:r>
            <w:r w:rsidR="004D39E1" w:rsidRPr="00F171F9">
              <w:rPr>
                <w:rFonts w:ascii="Arial" w:hAnsi="Arial" w:cs="Arial"/>
              </w:rPr>
              <w:t>whether he/she would accept any sanction short of dismissal, if any were proposed by management</w:t>
            </w:r>
          </w:p>
          <w:p w:rsidR="004D39E1" w:rsidRPr="00F171F9" w:rsidRDefault="00797A8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14.2 </w:t>
            </w:r>
            <w:r w:rsidR="004D39E1" w:rsidRPr="00F171F9">
              <w:rPr>
                <w:rFonts w:ascii="Arial" w:hAnsi="Arial" w:cs="Arial"/>
              </w:rPr>
              <w:t>whether he/she has any proposed sanctions short of dismissal</w:t>
            </w:r>
          </w:p>
          <w:p w:rsidR="004D39E1" w:rsidRPr="00F171F9" w:rsidRDefault="00797A8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14.3 </w:t>
            </w:r>
            <w:r w:rsidR="004D39E1" w:rsidRPr="00F171F9">
              <w:rPr>
                <w:rFonts w:ascii="Arial" w:hAnsi="Arial" w:cs="Arial"/>
              </w:rPr>
              <w:t>whether he/she has any evidence in mitigation that he/she wishes to submit.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15.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Adjourn the counselling</w:t>
            </w:r>
            <w:r w:rsidR="00E42BBB" w:rsidRPr="00F171F9">
              <w:rPr>
                <w:rFonts w:ascii="Arial" w:hAnsi="Arial" w:cs="Arial"/>
              </w:rPr>
              <w:t xml:space="preserve"> session for the chairperson to </w:t>
            </w:r>
            <w:r w:rsidRPr="00F171F9">
              <w:rPr>
                <w:rFonts w:ascii="Arial" w:hAnsi="Arial" w:cs="Arial"/>
              </w:rPr>
              <w:t>consider the recommendation.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16.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Reconvene the final poor work performance hearin</w:t>
            </w:r>
            <w:r w:rsidR="00E42BBB" w:rsidRPr="00F171F9">
              <w:rPr>
                <w:rFonts w:ascii="Arial" w:hAnsi="Arial" w:cs="Arial"/>
              </w:rPr>
              <w:t xml:space="preserve">g and </w:t>
            </w:r>
            <w:r w:rsidRPr="00F171F9">
              <w:rPr>
                <w:rFonts w:ascii="Arial" w:hAnsi="Arial" w:cs="Arial"/>
              </w:rPr>
              <w:t>inform the parties of your recommendation.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17.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Inform the employee of his</w:t>
            </w:r>
            <w:r w:rsidR="00E42BBB" w:rsidRPr="00F171F9">
              <w:rPr>
                <w:rFonts w:ascii="Arial" w:hAnsi="Arial" w:cs="Arial"/>
              </w:rPr>
              <w:t xml:space="preserve">/her right of appeal as well as </w:t>
            </w:r>
            <w:r w:rsidRPr="00F171F9">
              <w:rPr>
                <w:rFonts w:ascii="Arial" w:hAnsi="Arial" w:cs="Arial"/>
              </w:rPr>
              <w:t>the grounds on whic</w:t>
            </w:r>
            <w:r w:rsidR="00E42BBB" w:rsidRPr="00F171F9">
              <w:rPr>
                <w:rFonts w:ascii="Arial" w:hAnsi="Arial" w:cs="Arial"/>
              </w:rPr>
              <w:t xml:space="preserve">h he/she can appeal, should the </w:t>
            </w:r>
            <w:r w:rsidRPr="00F171F9">
              <w:rPr>
                <w:rFonts w:ascii="Arial" w:hAnsi="Arial" w:cs="Arial"/>
              </w:rPr>
              <w:t>company’s policy make provision for this.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18.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The employee may appeal on the following grounds:</w:t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</w:p>
          <w:p w:rsidR="004D39E1" w:rsidRPr="00F171F9" w:rsidRDefault="00E42BBB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18.1 </w:t>
            </w:r>
            <w:r w:rsidR="004D39E1" w:rsidRPr="00F171F9">
              <w:rPr>
                <w:rFonts w:ascii="Arial" w:hAnsi="Arial" w:cs="Arial"/>
              </w:rPr>
              <w:t>incorrect procedure followed</w:t>
            </w:r>
          </w:p>
          <w:p w:rsidR="004D39E1" w:rsidRPr="00F171F9" w:rsidRDefault="00E42BBB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18.2 </w:t>
            </w:r>
            <w:r w:rsidR="004D39E1" w:rsidRPr="00F171F9">
              <w:rPr>
                <w:rFonts w:ascii="Arial" w:hAnsi="Arial" w:cs="Arial"/>
              </w:rPr>
              <w:t>new evidence</w:t>
            </w:r>
          </w:p>
          <w:p w:rsidR="004D39E1" w:rsidRPr="00F171F9" w:rsidRDefault="00E42BBB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18.3 </w:t>
            </w:r>
            <w:r w:rsidR="004D39E1" w:rsidRPr="00F171F9">
              <w:rPr>
                <w:rFonts w:ascii="Arial" w:hAnsi="Arial" w:cs="Arial"/>
              </w:rPr>
              <w:t>outcome of the hearing and the severity of the penalty.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19.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Complete the hearing f</w:t>
            </w:r>
            <w:r w:rsidR="00E42BBB" w:rsidRPr="00F171F9">
              <w:rPr>
                <w:rFonts w:ascii="Arial" w:hAnsi="Arial" w:cs="Arial"/>
              </w:rPr>
              <w:t xml:space="preserve">orm and request the employee or </w:t>
            </w:r>
            <w:r w:rsidRPr="00F171F9">
              <w:rPr>
                <w:rFonts w:ascii="Arial" w:hAnsi="Arial" w:cs="Arial"/>
              </w:rPr>
              <w:t>his/her representative to sig</w:t>
            </w:r>
            <w:r w:rsidR="00E42BBB" w:rsidRPr="00F171F9">
              <w:rPr>
                <w:rFonts w:ascii="Arial" w:hAnsi="Arial" w:cs="Arial"/>
              </w:rPr>
              <w:t xml:space="preserve">n acknowledgment of the minutes </w:t>
            </w:r>
            <w:r w:rsidRPr="00F171F9">
              <w:rPr>
                <w:rFonts w:ascii="Arial" w:hAnsi="Arial" w:cs="Arial"/>
              </w:rPr>
              <w:t>and outcome of the hearing. Ensu</w:t>
            </w:r>
            <w:r w:rsidR="00E42BBB" w:rsidRPr="00F171F9">
              <w:rPr>
                <w:rFonts w:ascii="Arial" w:hAnsi="Arial" w:cs="Arial"/>
              </w:rPr>
              <w:t xml:space="preserve">re that all pages including the </w:t>
            </w:r>
            <w:r w:rsidRPr="00F171F9">
              <w:rPr>
                <w:rFonts w:ascii="Arial" w:hAnsi="Arial" w:cs="Arial"/>
              </w:rPr>
              <w:t>annexures are signed. (Refusal to acknowledge the outcome</w:t>
            </w:r>
            <w:r w:rsidRPr="00F171F9">
              <w:rPr>
                <w:rFonts w:ascii="Arial" w:hAnsi="Arial" w:cs="Arial"/>
              </w:rPr>
              <w:br/>
              <w:t>should be recorded.)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lastRenderedPageBreak/>
              <w:t>20.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In the case of a dismissal,</w:t>
            </w:r>
            <w:r w:rsidR="00E42BBB" w:rsidRPr="00F171F9">
              <w:rPr>
                <w:rFonts w:ascii="Arial" w:hAnsi="Arial" w:cs="Arial"/>
              </w:rPr>
              <w:t xml:space="preserve"> advise the employee of his/her </w:t>
            </w:r>
            <w:r w:rsidRPr="00F171F9">
              <w:rPr>
                <w:rFonts w:ascii="Arial" w:hAnsi="Arial" w:cs="Arial"/>
              </w:rPr>
              <w:t>right to refer a disp</w:t>
            </w:r>
            <w:r w:rsidR="00E42BBB" w:rsidRPr="00F171F9">
              <w:rPr>
                <w:rFonts w:ascii="Arial" w:hAnsi="Arial" w:cs="Arial"/>
              </w:rPr>
              <w:t xml:space="preserve">ute to the CCMA or the relevant </w:t>
            </w:r>
            <w:r w:rsidRPr="00F171F9">
              <w:rPr>
                <w:rFonts w:ascii="Arial" w:hAnsi="Arial" w:cs="Arial"/>
              </w:rPr>
              <w:t>bargaining council (if applicable).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4D39E1" w:rsidRPr="006A49CB" w:rsidRDefault="004D39E1">
      <w:pPr>
        <w:pStyle w:val="Bodytext"/>
        <w:spacing w:line="264" w:lineRule="auto"/>
        <w:rPr>
          <w:rFonts w:ascii="Arial" w:hAnsi="Arial" w:cs="Arial"/>
          <w:color w:val="auto"/>
        </w:rPr>
      </w:pPr>
    </w:p>
    <w:p w:rsidR="00E42BBB" w:rsidRPr="006A49CB" w:rsidRDefault="00E42BBB">
      <w:pPr>
        <w:pStyle w:val="Bodyabove"/>
        <w:spacing w:before="0" w:line="264" w:lineRule="auto"/>
        <w:rPr>
          <w:rFonts w:ascii="Arial" w:hAnsi="Arial" w:cs="Arial"/>
        </w:rPr>
      </w:pP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  <w:r w:rsidRPr="006A49CB">
        <w:rPr>
          <w:rFonts w:ascii="Arial" w:hAnsi="Arial" w:cs="Arial"/>
        </w:rPr>
        <w:t>……………………………………..</w:t>
      </w:r>
    </w:p>
    <w:p w:rsidR="00227432" w:rsidRPr="006A49CB" w:rsidRDefault="00227432">
      <w:pPr>
        <w:pStyle w:val="Bodytext"/>
        <w:spacing w:line="264" w:lineRule="auto"/>
        <w:rPr>
          <w:rFonts w:ascii="Arial" w:hAnsi="Arial" w:cs="Arial"/>
          <w:color w:val="auto"/>
        </w:rPr>
      </w:pPr>
      <w:r w:rsidRPr="006A49CB">
        <w:rPr>
          <w:rFonts w:ascii="Arial" w:hAnsi="Arial" w:cs="Arial"/>
          <w:color w:val="auto"/>
        </w:rPr>
        <w:t>Signature of chairperson</w:t>
      </w: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  <w:r w:rsidRPr="006A49CB">
        <w:rPr>
          <w:rFonts w:ascii="Arial" w:hAnsi="Arial" w:cs="Arial"/>
        </w:rPr>
        <w:t>……………………………………..</w:t>
      </w:r>
    </w:p>
    <w:p w:rsidR="00227432" w:rsidRPr="006A49CB" w:rsidRDefault="00227432" w:rsidP="006A49CB">
      <w:pPr>
        <w:pStyle w:val="Bodytext"/>
        <w:spacing w:line="264" w:lineRule="auto"/>
        <w:rPr>
          <w:rFonts w:ascii="Arial" w:hAnsi="Arial" w:cs="Arial"/>
        </w:rPr>
      </w:pPr>
      <w:r w:rsidRPr="006A49CB">
        <w:rPr>
          <w:rFonts w:ascii="Arial" w:hAnsi="Arial" w:cs="Arial"/>
          <w:color w:val="auto"/>
        </w:rPr>
        <w:t>Designation</w:t>
      </w:r>
    </w:p>
    <w:sectPr w:rsidR="00227432" w:rsidRPr="006A49CB" w:rsidSect="00093236">
      <w:footerReference w:type="even" r:id="rId8"/>
      <w:footerReference w:type="default" r:id="rId9"/>
      <w:pgSz w:w="11907" w:h="16840" w:code="9"/>
      <w:pgMar w:top="1135" w:right="1701" w:bottom="1418" w:left="1701" w:header="720" w:footer="32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22" w:rsidRDefault="001C3D22">
      <w:r>
        <w:separator/>
      </w:r>
    </w:p>
  </w:endnote>
  <w:endnote w:type="continuationSeparator" w:id="0">
    <w:p w:rsidR="001C3D22" w:rsidRDefault="001C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BellGothic Blk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BB" w:rsidRDefault="00E42B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BBB" w:rsidRDefault="00E42B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093236" w:rsidRPr="00093236" w:rsidTr="001C3D22">
      <w:trPr>
        <w:jc w:val="center"/>
      </w:trPr>
      <w:tc>
        <w:tcPr>
          <w:tcW w:w="6597" w:type="dxa"/>
          <w:vAlign w:val="center"/>
          <w:hideMark/>
        </w:tcPr>
        <w:p w:rsidR="00093236" w:rsidRPr="00093236" w:rsidRDefault="00093236" w:rsidP="00093236">
          <w:pPr>
            <w:jc w:val="center"/>
            <w:rPr>
              <w:rFonts w:ascii="Arial" w:eastAsia="Calibri" w:hAnsi="Arial"/>
              <w:color w:val="595959"/>
              <w:szCs w:val="22"/>
              <w:lang w:val="en-ZA" w:eastAsia="en-GB"/>
            </w:rPr>
          </w:pPr>
          <w:r w:rsidRPr="00093236">
            <w:rPr>
              <w:rFonts w:ascii="Arial" w:eastAsia="Calibri" w:hAnsi="Arial"/>
              <w:color w:val="595959"/>
              <w:szCs w:val="22"/>
              <w:lang w:val="en-ZA" w:eastAsia="en-GB"/>
            </w:rPr>
            <w:t>COPYRIGHT © JHG Personnel Practitioners 2015</w:t>
          </w:r>
        </w:p>
      </w:tc>
      <w:tc>
        <w:tcPr>
          <w:tcW w:w="2667" w:type="dxa"/>
          <w:hideMark/>
        </w:tcPr>
        <w:p w:rsidR="00093236" w:rsidRPr="00093236" w:rsidRDefault="00A11853" w:rsidP="00093236">
          <w:pPr>
            <w:jc w:val="center"/>
            <w:rPr>
              <w:rFonts w:ascii="Arial" w:eastAsia="Calibri" w:hAnsi="Arial"/>
              <w:sz w:val="22"/>
              <w:szCs w:val="24"/>
              <w:lang w:val="en-ZA"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</w:rPr>
            <w:drawing>
              <wp:inline distT="0" distB="0" distL="0" distR="0">
                <wp:extent cx="1393825" cy="704850"/>
                <wp:effectExtent l="0" t="0" r="3175" b="6350"/>
                <wp:docPr id="1" name="Picture 1" descr="JH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H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2BBB" w:rsidRDefault="00E42BBB" w:rsidP="001C79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22" w:rsidRDefault="001C3D22">
      <w:r>
        <w:separator/>
      </w:r>
    </w:p>
  </w:footnote>
  <w:footnote w:type="continuationSeparator" w:id="0">
    <w:p w:rsidR="001C3D22" w:rsidRDefault="001C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ACD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5B"/>
    <w:rsid w:val="00093236"/>
    <w:rsid w:val="001A62C1"/>
    <w:rsid w:val="001C3D22"/>
    <w:rsid w:val="001C79C0"/>
    <w:rsid w:val="00227432"/>
    <w:rsid w:val="004D39E1"/>
    <w:rsid w:val="006735F7"/>
    <w:rsid w:val="006A49CB"/>
    <w:rsid w:val="00797A81"/>
    <w:rsid w:val="007A6BE2"/>
    <w:rsid w:val="00866399"/>
    <w:rsid w:val="009D135B"/>
    <w:rsid w:val="00A11853"/>
    <w:rsid w:val="00E42BBB"/>
    <w:rsid w:val="00F0435F"/>
    <w:rsid w:val="00F171F9"/>
    <w:rsid w:val="00F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inbox">
    <w:name w:val="Body in box"/>
    <w:basedOn w:val="Bodytext"/>
    <w:pPr>
      <w:spacing w:after="57"/>
      <w:ind w:left="113" w:right="113"/>
    </w:pPr>
    <w:rPr>
      <w:rFonts w:ascii="BellGothic BT" w:hAnsi="BellGothic BT"/>
      <w:color w:val="auto"/>
    </w:rPr>
  </w:style>
  <w:style w:type="paragraph" w:customStyle="1" w:styleId="Bodytext">
    <w:name w:val="Bodytext"/>
    <w:pPr>
      <w:spacing w:line="240" w:lineRule="atLeast"/>
      <w:jc w:val="both"/>
    </w:pPr>
    <w:rPr>
      <w:rFonts w:ascii="ZapfCalligr BT" w:hAnsi="ZapfCalligr BT"/>
      <w:snapToGrid w:val="0"/>
      <w:color w:val="000000"/>
      <w:lang w:val="en-US"/>
    </w:rPr>
  </w:style>
  <w:style w:type="paragraph" w:customStyle="1" w:styleId="Bodyabove">
    <w:name w:val="Body # above"/>
    <w:basedOn w:val="Bodytext"/>
    <w:pPr>
      <w:spacing w:before="113"/>
    </w:pPr>
    <w:rPr>
      <w:color w:val="auto"/>
    </w:rPr>
  </w:style>
  <w:style w:type="paragraph" w:customStyle="1" w:styleId="Bodyindent">
    <w:name w:val="Bodyindent"/>
    <w:basedOn w:val="Bodytext"/>
    <w:pPr>
      <w:ind w:firstLine="227"/>
    </w:pPr>
    <w:rPr>
      <w:color w:val="auto"/>
    </w:rPr>
  </w:style>
  <w:style w:type="paragraph" w:customStyle="1" w:styleId="HeadB">
    <w:name w:val="Head B"/>
    <w:basedOn w:val="HeadA"/>
    <w:pPr>
      <w:pageBreakBefore w:val="0"/>
      <w:tabs>
        <w:tab w:val="left" w:pos="340"/>
      </w:tabs>
      <w:spacing w:before="227" w:line="280" w:lineRule="atLeast"/>
    </w:pPr>
    <w:rPr>
      <w:sz w:val="24"/>
    </w:rPr>
  </w:style>
  <w:style w:type="paragraph" w:customStyle="1" w:styleId="HeadA">
    <w:name w:val="Head A"/>
    <w:basedOn w:val="Bodytext"/>
    <w:pPr>
      <w:pageBreakBefore/>
      <w:spacing w:before="283" w:after="57" w:line="320" w:lineRule="atLeast"/>
      <w:jc w:val="left"/>
    </w:pPr>
    <w:rPr>
      <w:rFonts w:ascii="BellGothic Blk BT" w:hAnsi="BellGothic Blk BT"/>
      <w:color w:val="auto"/>
      <w:sz w:val="28"/>
    </w:rPr>
  </w:style>
  <w:style w:type="paragraph" w:customStyle="1" w:styleId="Bodybullets">
    <w:name w:val="Body bullets"/>
    <w:basedOn w:val="Bodytext"/>
    <w:pPr>
      <w:tabs>
        <w:tab w:val="left" w:pos="283"/>
        <w:tab w:val="left" w:pos="567"/>
        <w:tab w:val="left" w:pos="839"/>
        <w:tab w:val="left" w:pos="3345"/>
        <w:tab w:val="left" w:pos="3628"/>
      </w:tabs>
      <w:spacing w:before="57"/>
      <w:ind w:left="283" w:hanging="283"/>
    </w:pPr>
    <w:rPr>
      <w:color w:val="auto"/>
    </w:rPr>
  </w:style>
  <w:style w:type="paragraph" w:customStyle="1" w:styleId="HeadC">
    <w:name w:val="Head C"/>
    <w:basedOn w:val="Bodytext"/>
    <w:pPr>
      <w:spacing w:before="170" w:after="57" w:line="260" w:lineRule="atLeast"/>
    </w:pPr>
    <w:rPr>
      <w:rFonts w:ascii="BellGothic Blk BT" w:hAnsi="BellGothic Blk BT"/>
      <w:b/>
      <w:color w:val="auto"/>
      <w:sz w:val="22"/>
    </w:rPr>
  </w:style>
  <w:style w:type="paragraph" w:customStyle="1" w:styleId="Bodynumbers">
    <w:name w:val="Bodynumbers"/>
    <w:basedOn w:val="Bodybullets"/>
    <w:pPr>
      <w:tabs>
        <w:tab w:val="clear" w:pos="283"/>
        <w:tab w:val="clear" w:pos="567"/>
        <w:tab w:val="clear" w:pos="839"/>
        <w:tab w:val="left" w:pos="454"/>
        <w:tab w:val="left" w:pos="794"/>
        <w:tab w:val="left" w:pos="1077"/>
        <w:tab w:val="left" w:pos="1417"/>
      </w:tabs>
      <w:ind w:left="454" w:hanging="454"/>
    </w:pPr>
  </w:style>
  <w:style w:type="paragraph" w:customStyle="1" w:styleId="Tabletext">
    <w:name w:val="Tabletext"/>
    <w:pPr>
      <w:pBdr>
        <w:bottom w:val="single" w:sz="2" w:space="0" w:color="auto"/>
        <w:between w:val="single" w:sz="2" w:space="2" w:color="auto"/>
      </w:pBdr>
      <w:spacing w:after="57" w:line="240" w:lineRule="atLeast"/>
      <w:ind w:left="113" w:right="113"/>
    </w:pPr>
    <w:rPr>
      <w:rFonts w:ascii="BellGothic BT" w:hAnsi="BellGothic BT"/>
      <w:snapToGrid w:val="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D3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9C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inbox">
    <w:name w:val="Body in box"/>
    <w:basedOn w:val="Bodytext"/>
    <w:pPr>
      <w:spacing w:after="57"/>
      <w:ind w:left="113" w:right="113"/>
    </w:pPr>
    <w:rPr>
      <w:rFonts w:ascii="BellGothic BT" w:hAnsi="BellGothic BT"/>
      <w:color w:val="auto"/>
    </w:rPr>
  </w:style>
  <w:style w:type="paragraph" w:customStyle="1" w:styleId="Bodytext">
    <w:name w:val="Bodytext"/>
    <w:pPr>
      <w:spacing w:line="240" w:lineRule="atLeast"/>
      <w:jc w:val="both"/>
    </w:pPr>
    <w:rPr>
      <w:rFonts w:ascii="ZapfCalligr BT" w:hAnsi="ZapfCalligr BT"/>
      <w:snapToGrid w:val="0"/>
      <w:color w:val="000000"/>
      <w:lang w:val="en-US"/>
    </w:rPr>
  </w:style>
  <w:style w:type="paragraph" w:customStyle="1" w:styleId="Bodyabove">
    <w:name w:val="Body # above"/>
    <w:basedOn w:val="Bodytext"/>
    <w:pPr>
      <w:spacing w:before="113"/>
    </w:pPr>
    <w:rPr>
      <w:color w:val="auto"/>
    </w:rPr>
  </w:style>
  <w:style w:type="paragraph" w:customStyle="1" w:styleId="Bodyindent">
    <w:name w:val="Bodyindent"/>
    <w:basedOn w:val="Bodytext"/>
    <w:pPr>
      <w:ind w:firstLine="227"/>
    </w:pPr>
    <w:rPr>
      <w:color w:val="auto"/>
    </w:rPr>
  </w:style>
  <w:style w:type="paragraph" w:customStyle="1" w:styleId="HeadB">
    <w:name w:val="Head B"/>
    <w:basedOn w:val="HeadA"/>
    <w:pPr>
      <w:pageBreakBefore w:val="0"/>
      <w:tabs>
        <w:tab w:val="left" w:pos="340"/>
      </w:tabs>
      <w:spacing w:before="227" w:line="280" w:lineRule="atLeast"/>
    </w:pPr>
    <w:rPr>
      <w:sz w:val="24"/>
    </w:rPr>
  </w:style>
  <w:style w:type="paragraph" w:customStyle="1" w:styleId="HeadA">
    <w:name w:val="Head A"/>
    <w:basedOn w:val="Bodytext"/>
    <w:pPr>
      <w:pageBreakBefore/>
      <w:spacing w:before="283" w:after="57" w:line="320" w:lineRule="atLeast"/>
      <w:jc w:val="left"/>
    </w:pPr>
    <w:rPr>
      <w:rFonts w:ascii="BellGothic Blk BT" w:hAnsi="BellGothic Blk BT"/>
      <w:color w:val="auto"/>
      <w:sz w:val="28"/>
    </w:rPr>
  </w:style>
  <w:style w:type="paragraph" w:customStyle="1" w:styleId="Bodybullets">
    <w:name w:val="Body bullets"/>
    <w:basedOn w:val="Bodytext"/>
    <w:pPr>
      <w:tabs>
        <w:tab w:val="left" w:pos="283"/>
        <w:tab w:val="left" w:pos="567"/>
        <w:tab w:val="left" w:pos="839"/>
        <w:tab w:val="left" w:pos="3345"/>
        <w:tab w:val="left" w:pos="3628"/>
      </w:tabs>
      <w:spacing w:before="57"/>
      <w:ind w:left="283" w:hanging="283"/>
    </w:pPr>
    <w:rPr>
      <w:color w:val="auto"/>
    </w:rPr>
  </w:style>
  <w:style w:type="paragraph" w:customStyle="1" w:styleId="HeadC">
    <w:name w:val="Head C"/>
    <w:basedOn w:val="Bodytext"/>
    <w:pPr>
      <w:spacing w:before="170" w:after="57" w:line="260" w:lineRule="atLeast"/>
    </w:pPr>
    <w:rPr>
      <w:rFonts w:ascii="BellGothic Blk BT" w:hAnsi="BellGothic Blk BT"/>
      <w:b/>
      <w:color w:val="auto"/>
      <w:sz w:val="22"/>
    </w:rPr>
  </w:style>
  <w:style w:type="paragraph" w:customStyle="1" w:styleId="Bodynumbers">
    <w:name w:val="Bodynumbers"/>
    <w:basedOn w:val="Bodybullets"/>
    <w:pPr>
      <w:tabs>
        <w:tab w:val="clear" w:pos="283"/>
        <w:tab w:val="clear" w:pos="567"/>
        <w:tab w:val="clear" w:pos="839"/>
        <w:tab w:val="left" w:pos="454"/>
        <w:tab w:val="left" w:pos="794"/>
        <w:tab w:val="left" w:pos="1077"/>
        <w:tab w:val="left" w:pos="1417"/>
      </w:tabs>
      <w:ind w:left="454" w:hanging="454"/>
    </w:pPr>
  </w:style>
  <w:style w:type="paragraph" w:customStyle="1" w:styleId="Tabletext">
    <w:name w:val="Tabletext"/>
    <w:pPr>
      <w:pBdr>
        <w:bottom w:val="single" w:sz="2" w:space="0" w:color="auto"/>
        <w:between w:val="single" w:sz="2" w:space="2" w:color="auto"/>
      </w:pBdr>
      <w:spacing w:after="57" w:line="240" w:lineRule="atLeast"/>
      <w:ind w:left="113" w:right="113"/>
    </w:pPr>
    <w:rPr>
      <w:rFonts w:ascii="BellGothic BT" w:hAnsi="BellGothic BT"/>
      <w:snapToGrid w:val="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D3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9C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annexures</vt:lpstr>
    </vt:vector>
  </TitlesOfParts>
  <Company>Lebone Publishing Services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annexures</dc:title>
  <dc:subject/>
  <dc:creator>Melinda Stark</dc:creator>
  <cp:keywords/>
  <cp:lastModifiedBy>Patricia Polanz</cp:lastModifiedBy>
  <cp:revision>2</cp:revision>
  <dcterms:created xsi:type="dcterms:W3CDTF">2015-01-15T12:19:00Z</dcterms:created>
  <dcterms:modified xsi:type="dcterms:W3CDTF">2015-01-15T12:19:00Z</dcterms:modified>
</cp:coreProperties>
</file>